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A5116">
      <w:pPr>
        <w:pStyle w:val="4"/>
        <w:rPr>
          <w:rFonts w:hint="eastAsia"/>
          <w:color w:val="auto"/>
        </w:rPr>
      </w:pPr>
    </w:p>
    <w:p w14:paraId="44291C20">
      <w:pPr>
        <w:widowControl/>
        <w:jc w:val="center"/>
        <w:rPr>
          <w:rFonts w:hint="eastAsia" w:ascii="宋体" w:hAnsi="宋体" w:eastAsia="宋体" w:cs="Times New Roman"/>
          <w:b/>
          <w:color w:val="auto"/>
          <w:sz w:val="84"/>
          <w:szCs w:val="84"/>
          <w:lang w:eastAsia="zh-CN"/>
        </w:rPr>
      </w:pPr>
    </w:p>
    <w:p w14:paraId="7870B353">
      <w:pPr>
        <w:pStyle w:val="4"/>
        <w:rPr>
          <w:rFonts w:hint="eastAsia"/>
          <w:color w:val="auto"/>
        </w:rPr>
      </w:pPr>
    </w:p>
    <w:p w14:paraId="093FBED6">
      <w:pPr>
        <w:widowControl/>
        <w:jc w:val="center"/>
        <w:rPr>
          <w:b/>
          <w:bCs/>
          <w:color w:val="auto"/>
          <w:sz w:val="84"/>
          <w:szCs w:val="84"/>
        </w:rPr>
      </w:pPr>
      <w:r>
        <w:rPr>
          <w:rFonts w:hint="eastAsia" w:ascii="宋体" w:hAnsi="宋体" w:eastAsia="宋体" w:cs="Times New Roman"/>
          <w:b/>
          <w:color w:val="auto"/>
          <w:sz w:val="112"/>
          <w:szCs w:val="112"/>
        </w:rPr>
        <w:t>检 测 报 告</w:t>
      </w:r>
    </w:p>
    <w:p w14:paraId="7969CF37">
      <w:pPr>
        <w:ind w:firstLine="3373" w:firstLineChars="600"/>
        <w:rPr>
          <w:rFonts w:hint="eastAsia"/>
          <w:b/>
          <w:bCs/>
          <w:color w:val="auto"/>
          <w:sz w:val="56"/>
          <w:szCs w:val="56"/>
          <w:lang w:eastAsia="zh-CN"/>
        </w:rPr>
      </w:pPr>
    </w:p>
    <w:p w14:paraId="0E1F2EDC">
      <w:pPr>
        <w:widowControl/>
        <w:jc w:val="center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32"/>
          <w:szCs w:val="32"/>
          <w:lang w:eastAsia="zh-CN"/>
        </w:rPr>
        <w:t>报告编号：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WT-2025-0161（4）</w:t>
      </w:r>
    </w:p>
    <w:p w14:paraId="2D379364">
      <w:pPr>
        <w:pStyle w:val="4"/>
        <w:rPr>
          <w:rFonts w:hint="eastAsia"/>
          <w:color w:val="auto"/>
          <w:lang w:eastAsia="zh-CN"/>
        </w:rPr>
      </w:pPr>
    </w:p>
    <w:p w14:paraId="6612CBD2">
      <w:pPr>
        <w:rPr>
          <w:rFonts w:hint="eastAsia"/>
          <w:color w:val="auto"/>
          <w:lang w:eastAsia="zh-CN"/>
        </w:rPr>
      </w:pPr>
    </w:p>
    <w:p w14:paraId="1EB20DCD">
      <w:pPr>
        <w:pStyle w:val="4"/>
        <w:rPr>
          <w:rFonts w:hint="eastAsia"/>
          <w:color w:val="auto"/>
          <w:lang w:eastAsia="zh-CN"/>
        </w:rPr>
      </w:pPr>
    </w:p>
    <w:p w14:paraId="1427EDE6">
      <w:pPr>
        <w:widowControl/>
        <w:spacing w:line="360" w:lineRule="auto"/>
        <w:ind w:firstLine="281" w:firstLineChars="100"/>
        <w:rPr>
          <w:rFonts w:hint="eastAsia" w:cs="Times New Roman"/>
          <w:b/>
          <w:color w:val="auto"/>
          <w:sz w:val="28"/>
          <w:szCs w:val="28"/>
          <w:lang w:eastAsia="zh-CN"/>
        </w:rPr>
      </w:pPr>
    </w:p>
    <w:p w14:paraId="0C4E5AC5">
      <w:pPr>
        <w:widowControl/>
        <w:spacing w:line="240" w:lineRule="auto"/>
        <w:ind w:firstLine="281" w:firstLineChars="100"/>
        <w:rPr>
          <w:rFonts w:hint="eastAsia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cs="Times New Roman"/>
          <w:b/>
          <w:color w:val="auto"/>
          <w:sz w:val="28"/>
          <w:szCs w:val="28"/>
          <w:lang w:eastAsia="zh-CN"/>
        </w:rPr>
        <w:t>项目</w:t>
      </w: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</w:rPr>
        <w:t>类别：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eastAsia="zh-CN"/>
        </w:rPr>
        <w:t>委托检测</w:t>
      </w:r>
      <w:r>
        <w:rPr>
          <w:rFonts w:hint="eastAsia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0375783F">
      <w:pPr>
        <w:pStyle w:val="7"/>
        <w:numPr>
          <w:ilvl w:val="0"/>
          <w:numId w:val="0"/>
        </w:numPr>
        <w:spacing w:line="360" w:lineRule="auto"/>
        <w:ind w:left="1688" w:leftChars="135" w:right="0" w:rightChars="0" w:hanging="1405" w:hangingChars="500"/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</w:rPr>
        <w:t>项目名称</w:t>
      </w:r>
      <w:r>
        <w:rPr>
          <w:rFonts w:hint="eastAsia" w:cs="Times New Roman"/>
          <w:b/>
          <w:color w:val="auto"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皮山县杜瓦水厂（水源水）  </w:t>
      </w:r>
      <w:r>
        <w:rPr>
          <w:rFonts w:hint="eastAsia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                </w:t>
      </w:r>
    </w:p>
    <w:p w14:paraId="34945E0E">
      <w:pPr>
        <w:pStyle w:val="7"/>
        <w:numPr>
          <w:ilvl w:val="0"/>
          <w:numId w:val="0"/>
        </w:numPr>
        <w:spacing w:line="360" w:lineRule="auto"/>
        <w:ind w:right="0" w:rightChars="0" w:firstLine="281" w:firstLineChars="100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皮山县农村饮水安全工程管理站                   </w:t>
      </w:r>
      <w:r>
        <w:rPr>
          <w:rFonts w:hint="eastAsia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</w:t>
      </w:r>
    </w:p>
    <w:p w14:paraId="46EDC771">
      <w:pPr>
        <w:rPr>
          <w:rFonts w:hint="eastAsia" w:ascii="Times New Roman" w:hAnsi="Times New Roman" w:eastAsia="宋体" w:cs="Times New Roman"/>
          <w:b/>
          <w:color w:val="auto"/>
          <w:sz w:val="32"/>
          <w:szCs w:val="32"/>
        </w:rPr>
      </w:pPr>
    </w:p>
    <w:p w14:paraId="29C740E5">
      <w:pPr>
        <w:pStyle w:val="4"/>
        <w:rPr>
          <w:rFonts w:hint="eastAsia"/>
          <w:color w:val="auto"/>
        </w:rPr>
      </w:pPr>
    </w:p>
    <w:p w14:paraId="4907B67D">
      <w:pPr>
        <w:pStyle w:val="4"/>
        <w:ind w:left="0" w:leftChars="0" w:firstLine="0" w:firstLineChars="0"/>
        <w:rPr>
          <w:rFonts w:hint="eastAsia"/>
          <w:color w:val="auto"/>
        </w:rPr>
      </w:pPr>
    </w:p>
    <w:p w14:paraId="5709E6CF">
      <w:pPr>
        <w:pStyle w:val="12"/>
        <w:rPr>
          <w:rFonts w:hint="eastAsia"/>
          <w:color w:val="auto"/>
        </w:rPr>
      </w:pPr>
    </w:p>
    <w:p w14:paraId="62A7B0E0">
      <w:pPr>
        <w:pStyle w:val="12"/>
        <w:rPr>
          <w:rFonts w:hint="eastAsia"/>
          <w:color w:val="auto"/>
        </w:rPr>
      </w:pPr>
    </w:p>
    <w:p w14:paraId="5A0361AC">
      <w:pPr>
        <w:pStyle w:val="12"/>
        <w:rPr>
          <w:rFonts w:hint="eastAsia"/>
          <w:color w:val="auto"/>
        </w:rPr>
      </w:pPr>
    </w:p>
    <w:p w14:paraId="0EE19F13">
      <w:pPr>
        <w:pStyle w:val="12"/>
        <w:rPr>
          <w:rFonts w:hint="eastAsia"/>
          <w:color w:val="auto"/>
        </w:rPr>
      </w:pPr>
    </w:p>
    <w:p w14:paraId="310823ED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58829A87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报告日期：2025年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val="en-US" w:eastAsia="zh-CN"/>
        </w:rPr>
        <w:t>12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val="en-US" w:eastAsia="zh-CN"/>
        </w:rPr>
        <w:t>10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日</w:t>
      </w:r>
    </w:p>
    <w:p w14:paraId="242CB0DF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color w:val="auto"/>
          <w:sz w:val="44"/>
        </w:rPr>
      </w:pPr>
      <w:r>
        <w:rPr>
          <w:rFonts w:hint="default" w:ascii="Times New Roman" w:hAnsi="Times New Roman" w:cs="Times New Roman"/>
          <w:b/>
          <w:bCs/>
          <w:color w:val="auto"/>
          <w:sz w:val="44"/>
        </w:rPr>
        <w:t>说明</w:t>
      </w:r>
    </w:p>
    <w:p w14:paraId="57AF62B0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color w:val="auto"/>
          <w:sz w:val="44"/>
        </w:rPr>
      </w:pPr>
    </w:p>
    <w:p w14:paraId="62137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7B211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”未经签字或有涂改的报告均无效。</w:t>
      </w:r>
    </w:p>
    <w:p w14:paraId="6E454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”确认后，方可有效；</w:t>
      </w:r>
    </w:p>
    <w:p w14:paraId="63D45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；</w:t>
      </w:r>
    </w:p>
    <w:p w14:paraId="483AE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；</w:t>
      </w:r>
    </w:p>
    <w:p w14:paraId="770BE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eastAsia" w:cs="Times New Roman"/>
          <w:color w:val="auto"/>
          <w:sz w:val="28"/>
          <w:szCs w:val="28"/>
          <w:lang w:val="en-US" w:eastAsia="zh-CN"/>
        </w:rPr>
      </w:pPr>
      <w:r>
        <w:rPr>
          <w:rFonts w:hint="eastAsia" w:cs="Times New Roman"/>
          <w:color w:val="auto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41EF4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cs="Times New Roman"/>
          <w:color w:val="auto"/>
          <w:sz w:val="28"/>
          <w:szCs w:val="28"/>
          <w:lang w:val="en-US" w:eastAsia="zh-CN"/>
        </w:rPr>
        <w:t>7.本报告中所附限值标准均由客户提供，仅供参考；</w:t>
      </w:r>
    </w:p>
    <w:p w14:paraId="4CEA0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eastAsia" w:cs="Times New Roman"/>
          <w:color w:val="auto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。</w:t>
      </w:r>
    </w:p>
    <w:p w14:paraId="435C05F6">
      <w:pPr>
        <w:pStyle w:val="19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1A80FE6C">
      <w:pPr>
        <w:spacing w:line="360" w:lineRule="auto"/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146D4004">
      <w:pPr>
        <w:pStyle w:val="12"/>
        <w:rPr>
          <w:rFonts w:hint="default" w:ascii="Times New Roman" w:hAnsi="Times New Roman" w:cs="Times New Roman"/>
          <w:color w:val="auto"/>
        </w:rPr>
      </w:pPr>
    </w:p>
    <w:p w14:paraId="27565EE9">
      <w:pPr>
        <w:pStyle w:val="12"/>
        <w:rPr>
          <w:rFonts w:hint="default" w:ascii="Times New Roman" w:hAnsi="Times New Roman" w:cs="Times New Roman"/>
          <w:color w:val="auto"/>
        </w:rPr>
      </w:pPr>
    </w:p>
    <w:p w14:paraId="11028691">
      <w:pPr>
        <w:spacing w:line="360" w:lineRule="auto"/>
        <w:rPr>
          <w:rFonts w:hint="default" w:ascii="Times New Roman" w:hAnsi="Times New Roman" w:eastAsia="宋体" w:cs="Times New Roman"/>
          <w:color w:val="auto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地址：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新疆和田地区和田市乌鲁木齐北路175号2栋4层</w:t>
      </w:r>
    </w:p>
    <w:p w14:paraId="4FF4F7FD">
      <w:pPr>
        <w:widowControl/>
        <w:jc w:val="left"/>
        <w:rPr>
          <w:rFonts w:hint="default" w:ascii="Times New Roman" w:hAnsi="Times New Roman" w:cs="Times New Roman"/>
          <w:color w:val="auto"/>
          <w:sz w:val="24"/>
        </w:rPr>
      </w:pPr>
    </w:p>
    <w:p w14:paraId="1DACE4E8">
      <w:pPr>
        <w:spacing w:line="360" w:lineRule="auto"/>
        <w:rPr>
          <w:rFonts w:hint="default" w:ascii="Times New Roman" w:hAnsi="Times New Roman" w:eastAsia="宋体" w:cs="Times New Roman"/>
          <w:color w:val="auto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电话：09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-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2055185</w:t>
      </w:r>
    </w:p>
    <w:p w14:paraId="0A9EE41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117CAB6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00FCAAA7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YZHB-WT-2025-0161（4）</w:t>
      </w:r>
    </w:p>
    <w:p w14:paraId="5BB4297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b/>
          <w:color w:val="auto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</w:rPr>
        <w:t>一、基本信息</w:t>
      </w:r>
    </w:p>
    <w:tbl>
      <w:tblPr>
        <w:tblStyle w:val="14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53818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E0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0D2462D5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皮山县杜瓦水厂（水源水）</w:t>
            </w:r>
          </w:p>
        </w:tc>
      </w:tr>
      <w:tr w14:paraId="722E0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50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251F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6CF3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C4C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4E7B61B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 w:rightChars="0"/>
              <w:textAlignment w:val="auto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77941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90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4AB9E2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4F224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73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6DA453">
            <w:pPr>
              <w:pStyle w:val="7"/>
              <w:numPr>
                <w:ilvl w:val="0"/>
                <w:numId w:val="0"/>
              </w:numPr>
              <w:spacing w:line="36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BB0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15E53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157 0990 8370</w:t>
            </w:r>
          </w:p>
        </w:tc>
      </w:tr>
    </w:tbl>
    <w:p w14:paraId="62843B5C">
      <w:pPr>
        <w:outlineLvl w:val="0"/>
        <w:rPr>
          <w:rFonts w:hint="eastAsia"/>
          <w:b/>
          <w:color w:val="auto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</w:rPr>
        <w:t>二、检测结果</w:t>
      </w:r>
    </w:p>
    <w:p w14:paraId="45E49E23">
      <w:pPr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1、</w:t>
      </w:r>
      <w:r>
        <w:rPr>
          <w:rFonts w:hint="eastAsia" w:cs="Times New Roman"/>
          <w:b/>
          <w:color w:val="auto"/>
          <w:sz w:val="24"/>
          <w:szCs w:val="24"/>
          <w:lang w:eastAsia="zh-CN"/>
        </w:rPr>
        <w:t>地表水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2832"/>
        <w:gridCol w:w="1815"/>
        <w:gridCol w:w="657"/>
        <w:gridCol w:w="2298"/>
      </w:tblGrid>
      <w:tr w14:paraId="6AAAE4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58073B7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832" w:type="dxa"/>
            <w:vAlign w:val="center"/>
          </w:tcPr>
          <w:p w14:paraId="66877E10">
            <w:pPr>
              <w:pStyle w:val="4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2025.11.19</w:t>
            </w:r>
          </w:p>
        </w:tc>
        <w:tc>
          <w:tcPr>
            <w:tcW w:w="1815" w:type="dxa"/>
            <w:vAlign w:val="center"/>
          </w:tcPr>
          <w:p w14:paraId="7F033E8B">
            <w:pPr>
              <w:pStyle w:val="4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2955" w:type="dxa"/>
            <w:gridSpan w:val="2"/>
            <w:vAlign w:val="center"/>
          </w:tcPr>
          <w:p w14:paraId="0088F266">
            <w:pPr>
              <w:pStyle w:val="4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2025.11.19~2025.11.28</w:t>
            </w:r>
          </w:p>
        </w:tc>
      </w:tr>
      <w:tr w14:paraId="7F102B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shd w:val="clear" w:color="auto" w:fill="auto"/>
            <w:vAlign w:val="center"/>
          </w:tcPr>
          <w:p w14:paraId="08B783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22675B69">
            <w:pPr>
              <w:pStyle w:val="4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地表水</w:t>
            </w:r>
          </w:p>
        </w:tc>
        <w:tc>
          <w:tcPr>
            <w:tcW w:w="1815" w:type="dxa"/>
            <w:vAlign w:val="center"/>
          </w:tcPr>
          <w:p w14:paraId="7B45C3C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2955" w:type="dxa"/>
            <w:gridSpan w:val="2"/>
            <w:vAlign w:val="center"/>
          </w:tcPr>
          <w:p w14:paraId="5156D24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18A0B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Merge w:val="restart"/>
            <w:vAlign w:val="center"/>
          </w:tcPr>
          <w:p w14:paraId="05F5E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832" w:type="dxa"/>
            <w:vMerge w:val="restart"/>
            <w:vAlign w:val="center"/>
          </w:tcPr>
          <w:p w14:paraId="6C5A233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4770" w:type="dxa"/>
            <w:gridSpan w:val="3"/>
            <w:vAlign w:val="center"/>
          </w:tcPr>
          <w:p w14:paraId="3DC6CB3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55FAE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Merge w:val="continue"/>
            <w:vAlign w:val="center"/>
          </w:tcPr>
          <w:p w14:paraId="03E79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32" w:type="dxa"/>
            <w:vMerge w:val="continue"/>
            <w:vAlign w:val="center"/>
          </w:tcPr>
          <w:p w14:paraId="06329B3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72" w:type="dxa"/>
            <w:gridSpan w:val="2"/>
            <w:vAlign w:val="center"/>
          </w:tcPr>
          <w:p w14:paraId="74A4525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0161（4）S-1-1-1</w:t>
            </w:r>
          </w:p>
          <w:p w14:paraId="251FBD1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298" w:type="dxa"/>
            <w:vAlign w:val="center"/>
          </w:tcPr>
          <w:p w14:paraId="25D9917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250DC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72E56F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水温</w:t>
            </w:r>
          </w:p>
          <w:p w14:paraId="153FFC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（℃）</w:t>
            </w:r>
          </w:p>
        </w:tc>
        <w:tc>
          <w:tcPr>
            <w:tcW w:w="2832" w:type="dxa"/>
            <w:vMerge w:val="restart"/>
            <w:vAlign w:val="center"/>
          </w:tcPr>
          <w:p w14:paraId="1711A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</w:t>
            </w:r>
          </w:p>
          <w:p w14:paraId="513BF1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7CA1A319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0161（4）S-1-1-1</w:t>
            </w:r>
          </w:p>
          <w:p w14:paraId="36149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00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13.62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197605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52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43.59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47C1DACF">
            <w:pPr>
              <w:pStyle w:val="12"/>
              <w:spacing w:line="240" w:lineRule="auto"/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55965E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/>
                <w:color w:val="auto"/>
                <w:lang w:val="en-US" w:eastAsia="zh-CN"/>
              </w:rPr>
            </w:pPr>
          </w:p>
          <w:p w14:paraId="0318EF8E">
            <w:pPr>
              <w:pStyle w:val="12"/>
              <w:spacing w:line="24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0590A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/>
                <w:color w:val="auto"/>
              </w:rPr>
            </w:pPr>
          </w:p>
        </w:tc>
        <w:tc>
          <w:tcPr>
            <w:tcW w:w="2472" w:type="dxa"/>
            <w:gridSpan w:val="2"/>
            <w:vAlign w:val="center"/>
          </w:tcPr>
          <w:p w14:paraId="03AE33B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2.1</w:t>
            </w:r>
          </w:p>
        </w:tc>
        <w:tc>
          <w:tcPr>
            <w:tcW w:w="2298" w:type="dxa"/>
            <w:vAlign w:val="center"/>
          </w:tcPr>
          <w:p w14:paraId="6C28B98E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/</w:t>
            </w:r>
          </w:p>
        </w:tc>
      </w:tr>
      <w:tr w14:paraId="322056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09E7BA1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63AC46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832" w:type="dxa"/>
            <w:vMerge w:val="continue"/>
            <w:vAlign w:val="center"/>
          </w:tcPr>
          <w:p w14:paraId="7F7406D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72" w:type="dxa"/>
            <w:gridSpan w:val="2"/>
            <w:vAlign w:val="center"/>
          </w:tcPr>
          <w:p w14:paraId="56F3A3C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7.2</w:t>
            </w:r>
          </w:p>
        </w:tc>
        <w:tc>
          <w:tcPr>
            <w:tcW w:w="2298" w:type="dxa"/>
            <w:vAlign w:val="center"/>
          </w:tcPr>
          <w:p w14:paraId="07B7F3E5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6~9</w:t>
            </w:r>
          </w:p>
        </w:tc>
      </w:tr>
      <w:tr w14:paraId="045F02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1D3BF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溶解氧</w:t>
            </w:r>
          </w:p>
          <w:p w14:paraId="77E9897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32" w:type="dxa"/>
            <w:vMerge w:val="continue"/>
            <w:vAlign w:val="center"/>
          </w:tcPr>
          <w:p w14:paraId="7F55608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72" w:type="dxa"/>
            <w:gridSpan w:val="2"/>
            <w:vAlign w:val="center"/>
          </w:tcPr>
          <w:p w14:paraId="3C7E211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11.76</w:t>
            </w:r>
          </w:p>
        </w:tc>
        <w:tc>
          <w:tcPr>
            <w:tcW w:w="2298" w:type="dxa"/>
            <w:vAlign w:val="center"/>
          </w:tcPr>
          <w:p w14:paraId="6204E426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≥5</w:t>
            </w:r>
          </w:p>
        </w:tc>
      </w:tr>
      <w:tr w14:paraId="1A4ADD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582FC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832" w:type="dxa"/>
            <w:vMerge w:val="continue"/>
            <w:vAlign w:val="center"/>
          </w:tcPr>
          <w:p w14:paraId="2A60AB1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72" w:type="dxa"/>
            <w:gridSpan w:val="2"/>
            <w:vAlign w:val="center"/>
          </w:tcPr>
          <w:p w14:paraId="3D09E75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1.1</w:t>
            </w:r>
          </w:p>
        </w:tc>
        <w:tc>
          <w:tcPr>
            <w:tcW w:w="2298" w:type="dxa"/>
            <w:vAlign w:val="center"/>
          </w:tcPr>
          <w:p w14:paraId="77A85EA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≤6</w:t>
            </w:r>
          </w:p>
        </w:tc>
      </w:tr>
      <w:tr w14:paraId="73A9D40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4DB532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化学需氧量</w:t>
            </w:r>
          </w:p>
          <w:p w14:paraId="24AE07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832" w:type="dxa"/>
            <w:vMerge w:val="continue"/>
            <w:vAlign w:val="center"/>
          </w:tcPr>
          <w:p w14:paraId="5C26677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72" w:type="dxa"/>
            <w:gridSpan w:val="2"/>
            <w:vAlign w:val="center"/>
          </w:tcPr>
          <w:p w14:paraId="331185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2298" w:type="dxa"/>
            <w:vAlign w:val="center"/>
          </w:tcPr>
          <w:p w14:paraId="2AE7276C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≤20</w:t>
            </w:r>
          </w:p>
        </w:tc>
      </w:tr>
      <w:tr w14:paraId="6709F8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3E3D9C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eastAsia="zh-CN"/>
              </w:rPr>
              <w:t>五日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生化需氧量</w:t>
            </w:r>
          </w:p>
          <w:p w14:paraId="49B57A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832" w:type="dxa"/>
            <w:vMerge w:val="continue"/>
            <w:vAlign w:val="center"/>
          </w:tcPr>
          <w:p w14:paraId="14842ED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72" w:type="dxa"/>
            <w:gridSpan w:val="2"/>
            <w:vAlign w:val="center"/>
          </w:tcPr>
          <w:p w14:paraId="74943FB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1.7</w:t>
            </w:r>
          </w:p>
        </w:tc>
        <w:tc>
          <w:tcPr>
            <w:tcW w:w="2298" w:type="dxa"/>
            <w:vAlign w:val="center"/>
          </w:tcPr>
          <w:p w14:paraId="321F6760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≤4</w:t>
            </w:r>
          </w:p>
        </w:tc>
      </w:tr>
      <w:tr w14:paraId="6C9F16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7164651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5DBDB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32" w:type="dxa"/>
            <w:vMerge w:val="continue"/>
            <w:vAlign w:val="center"/>
          </w:tcPr>
          <w:p w14:paraId="7ECF183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72" w:type="dxa"/>
            <w:gridSpan w:val="2"/>
            <w:vAlign w:val="center"/>
          </w:tcPr>
          <w:p w14:paraId="2AF3DB9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0.030</w:t>
            </w:r>
          </w:p>
        </w:tc>
        <w:tc>
          <w:tcPr>
            <w:tcW w:w="2298" w:type="dxa"/>
            <w:vAlign w:val="center"/>
          </w:tcPr>
          <w:p w14:paraId="649B523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590832A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4AFCD3C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总磷</w:t>
            </w:r>
          </w:p>
          <w:p w14:paraId="0FDECDB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32" w:type="dxa"/>
            <w:vMerge w:val="continue"/>
            <w:vAlign w:val="center"/>
          </w:tcPr>
          <w:p w14:paraId="3DACDBB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72" w:type="dxa"/>
            <w:gridSpan w:val="2"/>
            <w:vAlign w:val="center"/>
          </w:tcPr>
          <w:p w14:paraId="08A5330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0.01</w:t>
            </w:r>
          </w:p>
        </w:tc>
        <w:tc>
          <w:tcPr>
            <w:tcW w:w="2298" w:type="dxa"/>
            <w:vAlign w:val="center"/>
          </w:tcPr>
          <w:p w14:paraId="5720082A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6A8158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116024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总氮</w:t>
            </w:r>
          </w:p>
          <w:p w14:paraId="6E53771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832" w:type="dxa"/>
            <w:vMerge w:val="continue"/>
            <w:vAlign w:val="center"/>
          </w:tcPr>
          <w:p w14:paraId="63238F3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72" w:type="dxa"/>
            <w:gridSpan w:val="2"/>
            <w:vAlign w:val="center"/>
          </w:tcPr>
          <w:p w14:paraId="789C19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0.95</w:t>
            </w:r>
          </w:p>
        </w:tc>
        <w:tc>
          <w:tcPr>
            <w:tcW w:w="2298" w:type="dxa"/>
            <w:vAlign w:val="center"/>
          </w:tcPr>
          <w:p w14:paraId="4791BFEF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669E07B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056" w:type="dxa"/>
            <w:shd w:val="clear" w:color="auto" w:fill="auto"/>
            <w:vAlign w:val="center"/>
          </w:tcPr>
          <w:p w14:paraId="5DD9FDF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铜</w:t>
            </w:r>
          </w:p>
          <w:p w14:paraId="38658DD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832" w:type="dxa"/>
            <w:vMerge w:val="continue"/>
            <w:vAlign w:val="center"/>
          </w:tcPr>
          <w:p w14:paraId="28B3F8E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72" w:type="dxa"/>
            <w:gridSpan w:val="2"/>
            <w:vAlign w:val="center"/>
          </w:tcPr>
          <w:p w14:paraId="0281360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＜1×10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298" w:type="dxa"/>
            <w:vAlign w:val="center"/>
          </w:tcPr>
          <w:p w14:paraId="0E8CEB4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784792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shd w:val="clear" w:color="auto" w:fill="auto"/>
            <w:vAlign w:val="center"/>
          </w:tcPr>
          <w:p w14:paraId="5AF765D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锌</w:t>
            </w:r>
          </w:p>
          <w:p w14:paraId="7A18E0A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832" w:type="dxa"/>
            <w:vMerge w:val="continue"/>
            <w:vAlign w:val="center"/>
          </w:tcPr>
          <w:p w14:paraId="3AA0434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72" w:type="dxa"/>
            <w:gridSpan w:val="2"/>
            <w:vAlign w:val="center"/>
          </w:tcPr>
          <w:p w14:paraId="533BFC2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2298" w:type="dxa"/>
            <w:vAlign w:val="center"/>
          </w:tcPr>
          <w:p w14:paraId="1AEC45B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</w:tbl>
    <w:p w14:paraId="7945D4C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133B59C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2268E18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YZHB-WT-2025-0161（4）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2637"/>
        <w:gridCol w:w="2670"/>
        <w:gridCol w:w="2307"/>
      </w:tblGrid>
      <w:tr w14:paraId="0079FEE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4" w:type="dxa"/>
            <w:vMerge w:val="restart"/>
            <w:vAlign w:val="center"/>
          </w:tcPr>
          <w:p w14:paraId="09022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637" w:type="dxa"/>
            <w:vMerge w:val="restart"/>
            <w:vAlign w:val="center"/>
          </w:tcPr>
          <w:p w14:paraId="5D327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4977" w:type="dxa"/>
            <w:gridSpan w:val="2"/>
            <w:vAlign w:val="center"/>
          </w:tcPr>
          <w:p w14:paraId="62F54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456CDC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Merge w:val="continue"/>
            <w:vAlign w:val="center"/>
          </w:tcPr>
          <w:p w14:paraId="6DDE4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37" w:type="dxa"/>
            <w:vMerge w:val="continue"/>
            <w:vAlign w:val="center"/>
          </w:tcPr>
          <w:p w14:paraId="2D304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vAlign w:val="center"/>
          </w:tcPr>
          <w:p w14:paraId="2B061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0161（4）S-1-1-1</w:t>
            </w:r>
          </w:p>
          <w:p w14:paraId="489641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307" w:type="dxa"/>
            <w:vAlign w:val="center"/>
          </w:tcPr>
          <w:p w14:paraId="7DCE6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5CE91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1E08AAA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6FE9CDE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restart"/>
            <w:vAlign w:val="center"/>
          </w:tcPr>
          <w:p w14:paraId="7C92BC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</w:t>
            </w:r>
          </w:p>
          <w:p w14:paraId="0AE430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68E46E9C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0161（4）S-1-1-1</w:t>
            </w:r>
          </w:p>
          <w:p w14:paraId="0B5CBB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00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13.62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460CAD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52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43.59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1632F59B">
            <w:pPr>
              <w:pStyle w:val="12"/>
              <w:spacing w:line="240" w:lineRule="auto"/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7F3D71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70" w:type="dxa"/>
            <w:vAlign w:val="center"/>
          </w:tcPr>
          <w:p w14:paraId="4B822B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0.453</w:t>
            </w:r>
          </w:p>
        </w:tc>
        <w:tc>
          <w:tcPr>
            <w:tcW w:w="2307" w:type="dxa"/>
            <w:vAlign w:val="center"/>
          </w:tcPr>
          <w:p w14:paraId="3BE149F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6FA6FC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496E72A8">
            <w:pPr>
              <w:pStyle w:val="12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586D95D8">
            <w:pPr>
              <w:pStyle w:val="12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637" w:type="dxa"/>
            <w:vMerge w:val="continue"/>
            <w:vAlign w:val="center"/>
          </w:tcPr>
          <w:p w14:paraId="263D4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vAlign w:val="center"/>
          </w:tcPr>
          <w:p w14:paraId="06084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＜4.0×10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307" w:type="dxa"/>
            <w:vAlign w:val="center"/>
          </w:tcPr>
          <w:p w14:paraId="53A21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≤0.01</w:t>
            </w:r>
          </w:p>
        </w:tc>
      </w:tr>
      <w:tr w14:paraId="7F667B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44A492D4">
            <w:pPr>
              <w:pStyle w:val="12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123081E7">
            <w:pPr>
              <w:pStyle w:val="12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637" w:type="dxa"/>
            <w:vMerge w:val="continue"/>
            <w:vAlign w:val="center"/>
          </w:tcPr>
          <w:p w14:paraId="790C5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vAlign w:val="center"/>
          </w:tcPr>
          <w:p w14:paraId="4B47A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＜3.0×10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307" w:type="dxa"/>
            <w:vAlign w:val="center"/>
          </w:tcPr>
          <w:p w14:paraId="50F9C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5D952B3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526D6FA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6211FF6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637" w:type="dxa"/>
            <w:vMerge w:val="continue"/>
            <w:vAlign w:val="center"/>
          </w:tcPr>
          <w:p w14:paraId="1555AE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70" w:type="dxa"/>
            <w:vAlign w:val="center"/>
          </w:tcPr>
          <w:p w14:paraId="57248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＜4.00×10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307" w:type="dxa"/>
            <w:vAlign w:val="center"/>
          </w:tcPr>
          <w:p w14:paraId="54710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≤0.0001</w:t>
            </w:r>
          </w:p>
        </w:tc>
      </w:tr>
      <w:tr w14:paraId="7170275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69511C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1D02FE9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637" w:type="dxa"/>
            <w:vMerge w:val="continue"/>
            <w:vAlign w:val="center"/>
          </w:tcPr>
          <w:p w14:paraId="7CA32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vAlign w:val="center"/>
          </w:tcPr>
          <w:p w14:paraId="16CE7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＜5.0×10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307" w:type="dxa"/>
            <w:vAlign w:val="center"/>
          </w:tcPr>
          <w:p w14:paraId="33F83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≤0.005</w:t>
            </w:r>
          </w:p>
        </w:tc>
      </w:tr>
      <w:tr w14:paraId="66EDD3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6A41C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463D6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vAlign w:val="center"/>
          </w:tcPr>
          <w:p w14:paraId="52520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vAlign w:val="center"/>
          </w:tcPr>
          <w:p w14:paraId="3A5F7D9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307" w:type="dxa"/>
            <w:vAlign w:val="center"/>
          </w:tcPr>
          <w:p w14:paraId="7D16DD39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6F0E3C0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B15C98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49BA631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637" w:type="dxa"/>
            <w:vMerge w:val="continue"/>
            <w:vAlign w:val="center"/>
          </w:tcPr>
          <w:p w14:paraId="4B0F5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vAlign w:val="center"/>
          </w:tcPr>
          <w:p w14:paraId="600C8DB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＜2.5×10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307" w:type="dxa"/>
            <w:vAlign w:val="center"/>
          </w:tcPr>
          <w:p w14:paraId="5FF2838F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116689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0F6ECDF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20AD0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vAlign w:val="center"/>
          </w:tcPr>
          <w:p w14:paraId="6A61D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vAlign w:val="center"/>
          </w:tcPr>
          <w:p w14:paraId="363B727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307" w:type="dxa"/>
            <w:vAlign w:val="center"/>
          </w:tcPr>
          <w:p w14:paraId="5E0F2CF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5B805DA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1D3E296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1E1B1D9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vAlign w:val="center"/>
          </w:tcPr>
          <w:p w14:paraId="54F31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vAlign w:val="center"/>
          </w:tcPr>
          <w:p w14:paraId="3043AC9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307" w:type="dxa"/>
            <w:vAlign w:val="center"/>
          </w:tcPr>
          <w:p w14:paraId="5A404E5B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≤0.005</w:t>
            </w:r>
          </w:p>
        </w:tc>
      </w:tr>
      <w:tr w14:paraId="68262E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22BFBC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石油类</w:t>
            </w:r>
          </w:p>
          <w:p w14:paraId="706FA95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637" w:type="dxa"/>
            <w:vMerge w:val="continue"/>
            <w:vAlign w:val="center"/>
          </w:tcPr>
          <w:p w14:paraId="3BE00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vAlign w:val="center"/>
          </w:tcPr>
          <w:p w14:paraId="2D672E5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＜0.01</w:t>
            </w:r>
          </w:p>
        </w:tc>
        <w:tc>
          <w:tcPr>
            <w:tcW w:w="2307" w:type="dxa"/>
            <w:vAlign w:val="center"/>
          </w:tcPr>
          <w:p w14:paraId="510C99CB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54C54C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0BD9B8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637" w:type="dxa"/>
            <w:vMerge w:val="continue"/>
            <w:vAlign w:val="center"/>
          </w:tcPr>
          <w:p w14:paraId="51064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vAlign w:val="center"/>
          </w:tcPr>
          <w:p w14:paraId="03166FF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307" w:type="dxa"/>
            <w:vAlign w:val="center"/>
          </w:tcPr>
          <w:p w14:paraId="740FD12E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3D13EC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1BFED75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606F712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vAlign w:val="center"/>
          </w:tcPr>
          <w:p w14:paraId="7D4AD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vAlign w:val="center"/>
          </w:tcPr>
          <w:p w14:paraId="0CEEE7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＜0.01</w:t>
            </w:r>
          </w:p>
        </w:tc>
        <w:tc>
          <w:tcPr>
            <w:tcW w:w="2307" w:type="dxa"/>
            <w:vAlign w:val="center"/>
          </w:tcPr>
          <w:p w14:paraId="3BE537B4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27531A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3FB2F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粪大肠菌群（MPN/L）</w:t>
            </w:r>
          </w:p>
        </w:tc>
        <w:tc>
          <w:tcPr>
            <w:tcW w:w="2637" w:type="dxa"/>
            <w:vMerge w:val="continue"/>
            <w:shd w:val="clear" w:color="auto" w:fill="auto"/>
            <w:vAlign w:val="center"/>
          </w:tcPr>
          <w:p w14:paraId="16EA7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14:paraId="17220D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2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AE4D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≤10000</w:t>
            </w:r>
          </w:p>
        </w:tc>
      </w:tr>
      <w:tr w14:paraId="7D1871D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06E36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硫酸盐</w:t>
            </w:r>
          </w:p>
          <w:p w14:paraId="2A3FB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shd w:val="clear" w:color="auto" w:fill="auto"/>
            <w:vAlign w:val="center"/>
          </w:tcPr>
          <w:p w14:paraId="1D5A0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14:paraId="2D82E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215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0481A1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≤250</w:t>
            </w:r>
          </w:p>
        </w:tc>
      </w:tr>
      <w:tr w14:paraId="266C77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39F5A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氯化物</w:t>
            </w:r>
          </w:p>
          <w:p w14:paraId="56AEC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shd w:val="clear" w:color="auto" w:fill="auto"/>
            <w:vAlign w:val="center"/>
          </w:tcPr>
          <w:p w14:paraId="622ED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14:paraId="6E384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126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28AB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≤250</w:t>
            </w:r>
          </w:p>
        </w:tc>
      </w:tr>
      <w:tr w14:paraId="167AEC8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6FC00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  <w:p w14:paraId="56DF6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shd w:val="clear" w:color="auto" w:fill="auto"/>
            <w:vAlign w:val="center"/>
          </w:tcPr>
          <w:p w14:paraId="61905D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14:paraId="7E101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0.904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300D5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≤10</w:t>
            </w:r>
          </w:p>
        </w:tc>
      </w:tr>
      <w:tr w14:paraId="01F754B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78B0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  <w:p w14:paraId="42E52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shd w:val="clear" w:color="auto" w:fill="auto"/>
            <w:vAlign w:val="center"/>
          </w:tcPr>
          <w:p w14:paraId="7BE6B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14:paraId="009B93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593FD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≤0.3</w:t>
            </w:r>
          </w:p>
        </w:tc>
      </w:tr>
      <w:tr w14:paraId="728415D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197EB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  <w:p w14:paraId="56B45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shd w:val="clear" w:color="auto" w:fill="auto"/>
            <w:vAlign w:val="center"/>
          </w:tcPr>
          <w:p w14:paraId="30F55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14:paraId="06F36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40B99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≤0.1</w:t>
            </w:r>
          </w:p>
        </w:tc>
      </w:tr>
      <w:tr w14:paraId="6F9E70E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0EC0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三氯甲烷*</w:t>
            </w:r>
          </w:p>
          <w:p w14:paraId="5F3BA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shd w:val="clear" w:color="auto" w:fill="auto"/>
            <w:vAlign w:val="center"/>
          </w:tcPr>
          <w:p w14:paraId="7BF12F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14:paraId="46790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7F71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≤0.06</w:t>
            </w:r>
          </w:p>
        </w:tc>
      </w:tr>
      <w:tr w14:paraId="501AD0F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01BB7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四氯化碳*</w:t>
            </w:r>
          </w:p>
          <w:p w14:paraId="0349B8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shd w:val="clear" w:color="auto" w:fill="auto"/>
            <w:vAlign w:val="center"/>
          </w:tcPr>
          <w:p w14:paraId="46F73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14:paraId="6B88D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78867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≤0.002</w:t>
            </w:r>
          </w:p>
        </w:tc>
      </w:tr>
    </w:tbl>
    <w:p w14:paraId="342DAE9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375D6143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5C58D4A3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/>
          <w:b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YZHB-WT-2025-0161（4）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3000"/>
        <w:gridCol w:w="2307"/>
        <w:gridCol w:w="2307"/>
      </w:tblGrid>
      <w:tr w14:paraId="7E318B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4" w:type="dxa"/>
            <w:vMerge w:val="restart"/>
            <w:vAlign w:val="center"/>
          </w:tcPr>
          <w:p w14:paraId="69C5E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000" w:type="dxa"/>
            <w:vMerge w:val="restart"/>
            <w:vAlign w:val="center"/>
          </w:tcPr>
          <w:p w14:paraId="05CEB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4614" w:type="dxa"/>
            <w:gridSpan w:val="2"/>
            <w:vAlign w:val="center"/>
          </w:tcPr>
          <w:p w14:paraId="57F7E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43DF0A9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Merge w:val="continue"/>
            <w:vAlign w:val="center"/>
          </w:tcPr>
          <w:p w14:paraId="1C083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3000" w:type="dxa"/>
            <w:vMerge w:val="continue"/>
            <w:vAlign w:val="center"/>
          </w:tcPr>
          <w:p w14:paraId="639AC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07" w:type="dxa"/>
            <w:vAlign w:val="center"/>
          </w:tcPr>
          <w:p w14:paraId="3D5776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0161（4）S-1-1-1</w:t>
            </w:r>
          </w:p>
          <w:p w14:paraId="65F6D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307" w:type="dxa"/>
            <w:vAlign w:val="center"/>
          </w:tcPr>
          <w:p w14:paraId="6045E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393996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40DD5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甲醛</w:t>
            </w:r>
          </w:p>
          <w:p w14:paraId="74F10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75D9AE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同上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FCA3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F865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≤0.9</w:t>
            </w:r>
          </w:p>
        </w:tc>
      </w:tr>
      <w:tr w14:paraId="0CA3D9F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444B8C4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7614" w:type="dxa"/>
            <w:gridSpan w:val="3"/>
            <w:vAlign w:val="center"/>
          </w:tcPr>
          <w:p w14:paraId="23C05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0161（4）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 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浅灰色、微浊、无异味、无浮油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；</w:t>
            </w:r>
          </w:p>
        </w:tc>
      </w:tr>
      <w:tr w14:paraId="2142EA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BE82C3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7614" w:type="dxa"/>
            <w:gridSpan w:val="3"/>
            <w:shd w:val="clear" w:color="auto" w:fill="auto"/>
            <w:vAlign w:val="center"/>
          </w:tcPr>
          <w:p w14:paraId="555FE2F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当检测结果小于检出限时，结果表示为“＜检出限”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或“未检出”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  <w:p w14:paraId="6141AC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2、“*”表示分包项目，分包至新疆国环鸿泰检验检测有限公司，该单位资质认定证书编号为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223112050004。</w:t>
            </w:r>
          </w:p>
          <w:p w14:paraId="707E5F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执行标准：《地表水环境质量标准 》（GB3838-2002）Ⅲ类水质标准</w:t>
            </w:r>
          </w:p>
        </w:tc>
      </w:tr>
    </w:tbl>
    <w:p w14:paraId="40FB7DDA">
      <w:pPr>
        <w:outlineLvl w:val="0"/>
        <w:rPr>
          <w:rFonts w:hint="eastAsia"/>
          <w:b/>
          <w:color w:val="auto"/>
          <w:sz w:val="28"/>
          <w:szCs w:val="28"/>
          <w:lang w:eastAsia="zh-CN"/>
        </w:rPr>
      </w:pPr>
      <w:r>
        <w:rPr>
          <w:rFonts w:hint="eastAsia"/>
          <w:b/>
          <w:color w:val="auto"/>
          <w:sz w:val="28"/>
          <w:szCs w:val="28"/>
          <w:lang w:eastAsia="zh-CN"/>
        </w:rPr>
        <w:t>三、采样方法及仪器</w:t>
      </w:r>
    </w:p>
    <w:tbl>
      <w:tblPr>
        <w:tblStyle w:val="14"/>
        <w:tblW w:w="4951" w:type="pct"/>
        <w:tblInd w:w="24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1573"/>
        <w:gridCol w:w="2855"/>
        <w:gridCol w:w="1959"/>
        <w:gridCol w:w="2044"/>
      </w:tblGrid>
      <w:tr w14:paraId="44554FE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pct"/>
            <w:vAlign w:val="center"/>
          </w:tcPr>
          <w:p w14:paraId="3D95A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804" w:type="pct"/>
            <w:vAlign w:val="center"/>
          </w:tcPr>
          <w:p w14:paraId="1CC33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1459" w:type="pct"/>
            <w:vAlign w:val="center"/>
          </w:tcPr>
          <w:p w14:paraId="36B93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001" w:type="pct"/>
            <w:vAlign w:val="center"/>
          </w:tcPr>
          <w:p w14:paraId="2EBCE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044" w:type="pct"/>
            <w:vAlign w:val="center"/>
          </w:tcPr>
          <w:p w14:paraId="42BB0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采样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人员</w:t>
            </w:r>
          </w:p>
        </w:tc>
      </w:tr>
      <w:tr w14:paraId="4C6CCB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pct"/>
            <w:vAlign w:val="center"/>
          </w:tcPr>
          <w:p w14:paraId="43EBD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地表水</w:t>
            </w:r>
          </w:p>
        </w:tc>
        <w:tc>
          <w:tcPr>
            <w:tcW w:w="804" w:type="pct"/>
            <w:vAlign w:val="center"/>
          </w:tcPr>
          <w:p w14:paraId="50FD4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地表水32项</w:t>
            </w:r>
          </w:p>
        </w:tc>
        <w:tc>
          <w:tcPr>
            <w:tcW w:w="1459" w:type="pct"/>
            <w:vAlign w:val="center"/>
          </w:tcPr>
          <w:p w14:paraId="6AC49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01" w:type="pct"/>
            <w:vAlign w:val="center"/>
          </w:tcPr>
          <w:p w14:paraId="2F21E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44" w:type="pct"/>
            <w:vAlign w:val="center"/>
          </w:tcPr>
          <w:p w14:paraId="6377C5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张萌萌、陈龙飞</w:t>
            </w:r>
          </w:p>
        </w:tc>
      </w:tr>
    </w:tbl>
    <w:p w14:paraId="562F51DA">
      <w:pPr>
        <w:outlineLvl w:val="0"/>
        <w:rPr>
          <w:rFonts w:hint="eastAsia"/>
          <w:b/>
          <w:color w:val="auto"/>
          <w:sz w:val="28"/>
          <w:szCs w:val="28"/>
          <w:lang w:eastAsia="zh-CN"/>
        </w:rPr>
      </w:pPr>
      <w:r>
        <w:rPr>
          <w:rFonts w:hint="eastAsia"/>
          <w:b/>
          <w:color w:val="auto"/>
          <w:sz w:val="28"/>
          <w:szCs w:val="28"/>
          <w:lang w:eastAsia="zh-CN"/>
        </w:rPr>
        <w:t>四、检测方法及仪器</w:t>
      </w:r>
    </w:p>
    <w:tbl>
      <w:tblPr>
        <w:tblStyle w:val="14"/>
        <w:tblW w:w="10076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153"/>
        <w:gridCol w:w="2676"/>
        <w:gridCol w:w="1486"/>
        <w:gridCol w:w="1525"/>
        <w:gridCol w:w="1301"/>
        <w:gridCol w:w="1236"/>
      </w:tblGrid>
      <w:tr w14:paraId="1D903E7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shd w:val="clear" w:color="auto" w:fill="auto"/>
            <w:vAlign w:val="center"/>
          </w:tcPr>
          <w:p w14:paraId="6E3B0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5D220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145C9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891F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32E44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B77D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6CD1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2B192C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19B7D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  <w:p w14:paraId="399A97E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  <w:p w14:paraId="71DAC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  <w:p w14:paraId="07C5F17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  <w:p w14:paraId="1AC23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地表水</w:t>
            </w:r>
          </w:p>
          <w:p w14:paraId="44DCF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u w:val="single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FB34D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水温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22435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水温的测定 温度计或颠倒温度计测定法</w:t>
            </w:r>
          </w:p>
          <w:p w14:paraId="6CF2E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color w:val="auto"/>
                <w:sz w:val="21"/>
                <w:szCs w:val="21"/>
                <w:lang w:val="en-US" w:eastAsia="zh-CN"/>
              </w:rPr>
              <w:t xml:space="preserve">GB 13195-1991 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6440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B230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220785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18CC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1E47761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5D6EADE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8113C8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3182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pH值的测定 电极法HJ 1147-2020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CC8F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01CE5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C8F4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AAFDB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639F9D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789FF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0CCD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溶解氧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B925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溶解氧的测定 电化学探头法 HJ 506-2009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72B9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71C75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3A24C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E235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5417ED4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10DC36B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78DFD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EDF5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高锰酸盐指数的测定 GB 11892-89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A4DB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1587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YZHB-BL-016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56DE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70427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董丽萍</w:t>
            </w:r>
          </w:p>
        </w:tc>
      </w:tr>
      <w:tr w14:paraId="7F4DB44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05E6C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1C570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化学需氧量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4E0B1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化学需氧量的测定 重铬酸盐法 HJ 828-2017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34C6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A1AA3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YZHB-BL-016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3BD4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8079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726A1AC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048D0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F3FE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五日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生化需氧量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5D456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五日生化需氧量（BOD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5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）的测定 稀释与接种法 HJ 505-2009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E3CC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恒温恒湿培养箱</w:t>
            </w:r>
          </w:p>
          <w:p w14:paraId="1BF59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溶解氧仪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62D49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92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56812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08F7C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63892D2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3D6EA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7595BB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1A630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氨氮的测定 纳氏试剂分光光度法HJ 535-2009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45F2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8718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150C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0.025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3EAD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1CABC86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4BD2E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BFA2C1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总磷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58D2A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总磷的测定 钼酸铵分光光度法 GB 11893-89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CD32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77840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E205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E7C1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  <w:tr w14:paraId="698AA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24200A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F93553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粪大肠菌群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5AFCD91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eastAsia" w:ascii="宋体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粪大肠菌群</w:t>
            </w:r>
            <w:r>
              <w:rPr>
                <w:rFonts w:hint="eastAsia" w:eastAsia="宋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的测定 多管发酵法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HJ 347.2-2018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EEF15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  <w:p w14:paraId="17FF7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生化霉菌培养箱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5B78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YZHB-SB-014YZHB-SB-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107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6AD0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MPN/L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0E19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62A707C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4A21C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E8FD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总氮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C30B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总氮的测定 碱性过硫酸钾消解紫外分光光度法 HJ 636-2012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6F868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44BCE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F3F6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6BB17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</w:tbl>
    <w:p w14:paraId="391E5A52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72BCFA4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15B6416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YZHB-WT-2025-0161（4）</w:t>
      </w:r>
    </w:p>
    <w:tbl>
      <w:tblPr>
        <w:tblStyle w:val="14"/>
        <w:tblW w:w="10076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153"/>
        <w:gridCol w:w="2676"/>
        <w:gridCol w:w="1486"/>
        <w:gridCol w:w="1525"/>
        <w:gridCol w:w="1301"/>
        <w:gridCol w:w="1236"/>
      </w:tblGrid>
      <w:tr w14:paraId="0CD56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shd w:val="clear" w:color="auto" w:fill="auto"/>
            <w:vAlign w:val="center"/>
          </w:tcPr>
          <w:p w14:paraId="36296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1D3A6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60AF0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8774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3589C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5A7F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541A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2BFEE6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66048D2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  <w:p w14:paraId="58B93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地表水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77E61F0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2676" w:type="dxa"/>
            <w:vMerge w:val="restart"/>
            <w:shd w:val="clear" w:color="auto" w:fill="auto"/>
            <w:vAlign w:val="center"/>
          </w:tcPr>
          <w:p w14:paraId="2251C8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机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486" w:type="dxa"/>
            <w:vMerge w:val="restart"/>
            <w:shd w:val="clear" w:color="auto" w:fill="auto"/>
            <w:vAlign w:val="center"/>
          </w:tcPr>
          <w:p w14:paraId="42E0C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25" w:type="dxa"/>
            <w:vMerge w:val="restart"/>
            <w:shd w:val="clear" w:color="auto" w:fill="auto"/>
            <w:vAlign w:val="center"/>
          </w:tcPr>
          <w:p w14:paraId="533472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YZHB-SB-010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276CE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06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14:paraId="1F546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詹蓓</w:t>
            </w:r>
          </w:p>
        </w:tc>
      </w:tr>
      <w:tr w14:paraId="559307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06CDFCF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655BB1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23F2FDD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52F2C5A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662C2BA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02D5500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0.007mg/L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7482FC9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1D19FB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2E2D5EE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03677D8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4D6720C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7F993BB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4081A3B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07F6385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0.018mg/L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339924D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CB5E7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5F835CA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87F023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323B971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45F1C32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4246140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2664866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0.016mg/L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12362A9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1A52AB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323C4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AB1E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264CE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六价铬的测定 二苯碳酰二肼分光光度法</w:t>
            </w:r>
          </w:p>
          <w:p w14:paraId="5D8A9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GB 7467-1987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137B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2F795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5EBA7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5C55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詹蓓</w:t>
            </w:r>
          </w:p>
        </w:tc>
      </w:tr>
      <w:tr w14:paraId="3589DD3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4E7BC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6FC901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34060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氰化物的测定 容量法和分光光度法 （异烟酸-吡唑啉酮分光光度法）</w:t>
            </w:r>
          </w:p>
          <w:p w14:paraId="37C21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HJ 484-2009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1B5E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62ACD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73D16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BB89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2C66475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54D26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4C60C7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22068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挥发酚的测定 4-氨基安替比林分光光度法（萃取分光光度法）HJ 503-2009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9191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03EAE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56BF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lang w:val="en-US" w:eastAsia="zh-CN"/>
              </w:rPr>
              <w:t>0.0003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35EF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2C0F898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0CD1A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9CA6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石油类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4E411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石油类的测定 紫外分光光度法（试行）</w:t>
            </w:r>
          </w:p>
          <w:p w14:paraId="4D7AF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HJ 970-2018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E110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98C0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D91A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5946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798BECC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6C91D1C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7B917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6E934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阴离子表面活性剂的测定 亚甲蓝分光光度法 GB 7494-1987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8468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D6FB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CE6F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00A8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7299226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5ADDE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28A008D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2D87DB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硫化物的测定 亚甲基蓝分光光度法（酸化-蒸馏-吸收法）HJ 1226-2021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CB72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7C2C2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DAF2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6A409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35CFF6A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08C8A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0A2A92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甲醛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3DDE4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default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甲醛的测定 乙酰丙酮 分光光度法HJ601-2011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65E8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30354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C1D6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1F83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2239E5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56F8B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2A77E9BD">
            <w:pPr>
              <w:spacing w:line="240" w:lineRule="auto"/>
              <w:jc w:val="center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676" w:type="dxa"/>
            <w:vMerge w:val="restart"/>
            <w:shd w:val="clear" w:color="auto" w:fill="auto"/>
            <w:vAlign w:val="center"/>
          </w:tcPr>
          <w:p w14:paraId="34FF737A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486" w:type="dxa"/>
            <w:vMerge w:val="restart"/>
            <w:shd w:val="clear" w:color="auto" w:fill="auto"/>
            <w:vAlign w:val="center"/>
          </w:tcPr>
          <w:p w14:paraId="34A58F87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25" w:type="dxa"/>
            <w:vMerge w:val="restart"/>
            <w:shd w:val="clear" w:color="auto" w:fill="auto"/>
            <w:vAlign w:val="center"/>
          </w:tcPr>
          <w:p w14:paraId="3F9E5C11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62D1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2A900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14:paraId="37AB6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6C87D9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54BAD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034CD561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4C1BA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0A3AB3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6EF18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403F4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4FE99B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3E0DC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E13B0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68C1C8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A048957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4FE1EB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43038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6D2D8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24A2FC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6DF47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030867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745B77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5320D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7F95D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2676" w:type="dxa"/>
            <w:vMerge w:val="restart"/>
            <w:shd w:val="clear" w:color="auto" w:fill="auto"/>
            <w:vAlign w:val="center"/>
          </w:tcPr>
          <w:p w14:paraId="569CB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水质铁和锰的测定 火焰原子吸收分光光度法GB11911-1989</w:t>
            </w:r>
          </w:p>
        </w:tc>
        <w:tc>
          <w:tcPr>
            <w:tcW w:w="1486" w:type="dxa"/>
            <w:vMerge w:val="restart"/>
            <w:shd w:val="clear" w:color="auto" w:fill="auto"/>
            <w:vAlign w:val="center"/>
          </w:tcPr>
          <w:p w14:paraId="1D1AA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25" w:type="dxa"/>
            <w:vMerge w:val="restart"/>
            <w:shd w:val="clear" w:color="auto" w:fill="auto"/>
            <w:vAlign w:val="center"/>
          </w:tcPr>
          <w:p w14:paraId="41269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9122E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14:paraId="21F2A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237F25F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3618A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75FDD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2676" w:type="dxa"/>
            <w:vMerge w:val="continue"/>
            <w:tcBorders/>
            <w:shd w:val="clear" w:color="auto" w:fill="auto"/>
            <w:vAlign w:val="center"/>
          </w:tcPr>
          <w:p w14:paraId="2D02A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tcBorders/>
            <w:shd w:val="clear" w:color="auto" w:fill="auto"/>
            <w:vAlign w:val="center"/>
          </w:tcPr>
          <w:p w14:paraId="361A3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tcBorders/>
            <w:shd w:val="clear" w:color="auto" w:fill="auto"/>
            <w:vAlign w:val="center"/>
          </w:tcPr>
          <w:p w14:paraId="6FBB8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667E4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tcBorders/>
            <w:shd w:val="clear" w:color="auto" w:fill="auto"/>
            <w:vAlign w:val="center"/>
          </w:tcPr>
          <w:p w14:paraId="30980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B4F9F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24D95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21890B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2676" w:type="dxa"/>
            <w:vMerge w:val="restart"/>
            <w:shd w:val="clear" w:color="auto" w:fill="auto"/>
            <w:vAlign w:val="center"/>
          </w:tcPr>
          <w:p w14:paraId="22D2F7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486" w:type="dxa"/>
            <w:vMerge w:val="continue"/>
            <w:tcBorders/>
            <w:shd w:val="clear" w:color="auto" w:fill="auto"/>
            <w:vAlign w:val="center"/>
          </w:tcPr>
          <w:p w14:paraId="3EA14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tcBorders/>
            <w:shd w:val="clear" w:color="auto" w:fill="auto"/>
            <w:vAlign w:val="center"/>
          </w:tcPr>
          <w:p w14:paraId="52906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7EFC7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tcBorders/>
            <w:shd w:val="clear" w:color="auto" w:fill="auto"/>
            <w:vAlign w:val="center"/>
          </w:tcPr>
          <w:p w14:paraId="411CD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0BCB72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56D17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203BF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2676" w:type="dxa"/>
            <w:vMerge w:val="continue"/>
            <w:tcBorders/>
            <w:shd w:val="clear" w:color="auto" w:fill="auto"/>
            <w:vAlign w:val="center"/>
          </w:tcPr>
          <w:p w14:paraId="1BBD3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tcBorders/>
            <w:shd w:val="clear" w:color="auto" w:fill="auto"/>
            <w:vAlign w:val="center"/>
          </w:tcPr>
          <w:p w14:paraId="41CC9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tcBorders/>
            <w:shd w:val="clear" w:color="auto" w:fill="auto"/>
            <w:vAlign w:val="center"/>
          </w:tcPr>
          <w:p w14:paraId="6FC855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24D08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tcBorders/>
            <w:shd w:val="clear" w:color="auto" w:fill="auto"/>
            <w:vAlign w:val="center"/>
          </w:tcPr>
          <w:p w14:paraId="1048A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6034BCC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39452A3C">
      <w:pPr>
        <w:spacing w:line="360" w:lineRule="auto"/>
        <w:jc w:val="left"/>
        <w:rPr>
          <w:rFonts w:hint="eastAsia" w:cs="Times New Roman"/>
          <w:color w:val="auto"/>
          <w:sz w:val="24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</w:rPr>
        <w:t xml:space="preserve">编制：               </w:t>
      </w:r>
      <w:r>
        <w:rPr>
          <w:rFonts w:hint="eastAsia" w:cs="Times New Roman"/>
          <w:color w:val="auto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4"/>
        </w:rPr>
        <w:t xml:space="preserve">       </w:t>
      </w:r>
      <w:r>
        <w:rPr>
          <w:rFonts w:hint="eastAsia" w:cs="Times New Roman"/>
          <w:color w:val="auto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  <w:sz w:val="24"/>
        </w:rPr>
        <w:t>审核：                     签发：</w:t>
      </w:r>
      <w:r>
        <w:rPr>
          <w:rFonts w:hint="eastAsia" w:cs="Times New Roman"/>
          <w:color w:val="auto"/>
          <w:sz w:val="24"/>
          <w:lang w:val="en-US" w:eastAsia="zh-CN"/>
        </w:rPr>
        <w:t xml:space="preserve">          </w:t>
      </w:r>
    </w:p>
    <w:p w14:paraId="18ACDA9E">
      <w:pPr>
        <w:bidi w:val="0"/>
        <w:ind w:firstLine="6960" w:firstLineChars="2900"/>
        <w:rPr>
          <w:rFonts w:hint="eastAsia" w:cs="Times New Roman"/>
          <w:color w:val="auto"/>
          <w:sz w:val="24"/>
          <w:lang w:val="en-US" w:eastAsia="zh-CN"/>
        </w:rPr>
      </w:pPr>
    </w:p>
    <w:p w14:paraId="31CFCB84">
      <w:pPr>
        <w:bidi w:val="0"/>
        <w:ind w:firstLine="6960" w:firstLineChars="2900"/>
        <w:rPr>
          <w:rFonts w:hint="eastAsia"/>
          <w:color w:val="auto"/>
          <w:lang w:val="en-US" w:eastAsia="zh-CN"/>
        </w:rPr>
      </w:pPr>
      <w:r>
        <w:rPr>
          <w:rFonts w:hint="eastAsia" w:cs="Times New Roman"/>
          <w:color w:val="auto"/>
          <w:sz w:val="24"/>
          <w:lang w:val="en-US" w:eastAsia="zh-CN"/>
        </w:rPr>
        <w:t>检验检测专用章</w:t>
      </w: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3F37BA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111220BB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280244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EC0C53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4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EC0C53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4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17EF4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8F522B"/>
    <w:rsid w:val="01974186"/>
    <w:rsid w:val="024739BC"/>
    <w:rsid w:val="02985DC6"/>
    <w:rsid w:val="02AF6180"/>
    <w:rsid w:val="02B47BBB"/>
    <w:rsid w:val="034F2928"/>
    <w:rsid w:val="038B24F5"/>
    <w:rsid w:val="043C1583"/>
    <w:rsid w:val="0441262F"/>
    <w:rsid w:val="04423509"/>
    <w:rsid w:val="0461693F"/>
    <w:rsid w:val="04780A22"/>
    <w:rsid w:val="05151DEE"/>
    <w:rsid w:val="051B6E14"/>
    <w:rsid w:val="052F6B4E"/>
    <w:rsid w:val="05750DBE"/>
    <w:rsid w:val="0588551C"/>
    <w:rsid w:val="05CB1283"/>
    <w:rsid w:val="05DD5F24"/>
    <w:rsid w:val="060E1EFF"/>
    <w:rsid w:val="06573131"/>
    <w:rsid w:val="067A0428"/>
    <w:rsid w:val="069D1BFD"/>
    <w:rsid w:val="06B56FC3"/>
    <w:rsid w:val="06F24337"/>
    <w:rsid w:val="07013F3A"/>
    <w:rsid w:val="0705176F"/>
    <w:rsid w:val="078B2EB1"/>
    <w:rsid w:val="07FA4F07"/>
    <w:rsid w:val="0868563A"/>
    <w:rsid w:val="08DA178E"/>
    <w:rsid w:val="09211C11"/>
    <w:rsid w:val="09336C07"/>
    <w:rsid w:val="09350678"/>
    <w:rsid w:val="0949606C"/>
    <w:rsid w:val="09572537"/>
    <w:rsid w:val="09817EF0"/>
    <w:rsid w:val="09992B4F"/>
    <w:rsid w:val="09C50A4F"/>
    <w:rsid w:val="0A8B2602"/>
    <w:rsid w:val="0AEB4A50"/>
    <w:rsid w:val="0B2C3902"/>
    <w:rsid w:val="0B4E2243"/>
    <w:rsid w:val="0B5331D2"/>
    <w:rsid w:val="0B586B82"/>
    <w:rsid w:val="0BED6157"/>
    <w:rsid w:val="0CF85DDF"/>
    <w:rsid w:val="0D200E92"/>
    <w:rsid w:val="0D58250B"/>
    <w:rsid w:val="0D786060"/>
    <w:rsid w:val="0D9E354A"/>
    <w:rsid w:val="0E534C35"/>
    <w:rsid w:val="0E663FDA"/>
    <w:rsid w:val="0E732F29"/>
    <w:rsid w:val="0E924011"/>
    <w:rsid w:val="0E9553DD"/>
    <w:rsid w:val="0EEE5857"/>
    <w:rsid w:val="0F064A5E"/>
    <w:rsid w:val="0F3758CD"/>
    <w:rsid w:val="0F7A1F3B"/>
    <w:rsid w:val="0FFC3992"/>
    <w:rsid w:val="101075C3"/>
    <w:rsid w:val="10156009"/>
    <w:rsid w:val="101C1340"/>
    <w:rsid w:val="10251DCD"/>
    <w:rsid w:val="105E23FD"/>
    <w:rsid w:val="10D32446"/>
    <w:rsid w:val="10DB2FDB"/>
    <w:rsid w:val="10E24DDC"/>
    <w:rsid w:val="11292A0B"/>
    <w:rsid w:val="117F6ACF"/>
    <w:rsid w:val="11AD1FF9"/>
    <w:rsid w:val="11D847EF"/>
    <w:rsid w:val="11EE0F6D"/>
    <w:rsid w:val="12816817"/>
    <w:rsid w:val="12A41E09"/>
    <w:rsid w:val="12B91B6C"/>
    <w:rsid w:val="1301505A"/>
    <w:rsid w:val="133740D3"/>
    <w:rsid w:val="1444190A"/>
    <w:rsid w:val="146B01BE"/>
    <w:rsid w:val="14787805"/>
    <w:rsid w:val="151A3AF9"/>
    <w:rsid w:val="156773BC"/>
    <w:rsid w:val="15804BC3"/>
    <w:rsid w:val="15B62055"/>
    <w:rsid w:val="15DD3DC4"/>
    <w:rsid w:val="15EC40F5"/>
    <w:rsid w:val="15F646C6"/>
    <w:rsid w:val="16003DC8"/>
    <w:rsid w:val="16021A7C"/>
    <w:rsid w:val="160D3489"/>
    <w:rsid w:val="163847EE"/>
    <w:rsid w:val="16825BD7"/>
    <w:rsid w:val="16EB3C2E"/>
    <w:rsid w:val="17133D0A"/>
    <w:rsid w:val="177028B1"/>
    <w:rsid w:val="179606CE"/>
    <w:rsid w:val="179C380B"/>
    <w:rsid w:val="17CB6EEE"/>
    <w:rsid w:val="18552337"/>
    <w:rsid w:val="188056F1"/>
    <w:rsid w:val="188C387F"/>
    <w:rsid w:val="18BE7086"/>
    <w:rsid w:val="190F2B7A"/>
    <w:rsid w:val="19513CBB"/>
    <w:rsid w:val="197D3874"/>
    <w:rsid w:val="19D13C3F"/>
    <w:rsid w:val="19FF7F8E"/>
    <w:rsid w:val="1A116A78"/>
    <w:rsid w:val="1A676352"/>
    <w:rsid w:val="1A7F5814"/>
    <w:rsid w:val="1ABF30C4"/>
    <w:rsid w:val="1AEA535E"/>
    <w:rsid w:val="1B0F7D0E"/>
    <w:rsid w:val="1B6B22AD"/>
    <w:rsid w:val="1B6C2626"/>
    <w:rsid w:val="1BC85FDF"/>
    <w:rsid w:val="1DE21058"/>
    <w:rsid w:val="1E7119D8"/>
    <w:rsid w:val="1E74728F"/>
    <w:rsid w:val="1E992F5F"/>
    <w:rsid w:val="1F58792D"/>
    <w:rsid w:val="1F6C6DDE"/>
    <w:rsid w:val="1FD41261"/>
    <w:rsid w:val="20792812"/>
    <w:rsid w:val="20847C5E"/>
    <w:rsid w:val="208D0B66"/>
    <w:rsid w:val="20F63B65"/>
    <w:rsid w:val="210219EF"/>
    <w:rsid w:val="215A6C10"/>
    <w:rsid w:val="215C0EF4"/>
    <w:rsid w:val="215E1045"/>
    <w:rsid w:val="21860FA1"/>
    <w:rsid w:val="21E4187D"/>
    <w:rsid w:val="21E6162D"/>
    <w:rsid w:val="228E481B"/>
    <w:rsid w:val="22F661A1"/>
    <w:rsid w:val="23032B50"/>
    <w:rsid w:val="2318643B"/>
    <w:rsid w:val="23C0793C"/>
    <w:rsid w:val="23C87D11"/>
    <w:rsid w:val="242C74DE"/>
    <w:rsid w:val="247B11B2"/>
    <w:rsid w:val="248E0D56"/>
    <w:rsid w:val="25395495"/>
    <w:rsid w:val="253C36E8"/>
    <w:rsid w:val="254E25E8"/>
    <w:rsid w:val="255413C0"/>
    <w:rsid w:val="255B76A2"/>
    <w:rsid w:val="25755DC7"/>
    <w:rsid w:val="25CC0DBB"/>
    <w:rsid w:val="26284BE7"/>
    <w:rsid w:val="26334E45"/>
    <w:rsid w:val="265005E2"/>
    <w:rsid w:val="26DC105B"/>
    <w:rsid w:val="26E95469"/>
    <w:rsid w:val="270F5DD6"/>
    <w:rsid w:val="281C433A"/>
    <w:rsid w:val="28433146"/>
    <w:rsid w:val="28497097"/>
    <w:rsid w:val="28780651"/>
    <w:rsid w:val="28AC7A25"/>
    <w:rsid w:val="28CD1A76"/>
    <w:rsid w:val="28F214DC"/>
    <w:rsid w:val="2924310E"/>
    <w:rsid w:val="29591792"/>
    <w:rsid w:val="29640586"/>
    <w:rsid w:val="29A529D1"/>
    <w:rsid w:val="2AE31554"/>
    <w:rsid w:val="2B1126B3"/>
    <w:rsid w:val="2B31409E"/>
    <w:rsid w:val="2BB550C9"/>
    <w:rsid w:val="2BE25ACF"/>
    <w:rsid w:val="2C0D7030"/>
    <w:rsid w:val="2D492DAA"/>
    <w:rsid w:val="2DC0048F"/>
    <w:rsid w:val="2DD06AAC"/>
    <w:rsid w:val="2E2A2647"/>
    <w:rsid w:val="2E2F6D2F"/>
    <w:rsid w:val="2E3938D1"/>
    <w:rsid w:val="2E5A16F4"/>
    <w:rsid w:val="2E9530F1"/>
    <w:rsid w:val="2F0523E0"/>
    <w:rsid w:val="2F306818"/>
    <w:rsid w:val="2F313A64"/>
    <w:rsid w:val="2F552445"/>
    <w:rsid w:val="2F8C4820"/>
    <w:rsid w:val="2FA32CCB"/>
    <w:rsid w:val="2FE07730"/>
    <w:rsid w:val="303625F7"/>
    <w:rsid w:val="304D1005"/>
    <w:rsid w:val="30527C15"/>
    <w:rsid w:val="307009D2"/>
    <w:rsid w:val="30753F7C"/>
    <w:rsid w:val="30EA49FF"/>
    <w:rsid w:val="30EB518F"/>
    <w:rsid w:val="30FF59A0"/>
    <w:rsid w:val="313C0812"/>
    <w:rsid w:val="31694FAC"/>
    <w:rsid w:val="31884FB9"/>
    <w:rsid w:val="319E0453"/>
    <w:rsid w:val="31A20B3B"/>
    <w:rsid w:val="31A61C18"/>
    <w:rsid w:val="32476216"/>
    <w:rsid w:val="32AE3ECE"/>
    <w:rsid w:val="32BF68D3"/>
    <w:rsid w:val="330469DC"/>
    <w:rsid w:val="339E2A11"/>
    <w:rsid w:val="344357E0"/>
    <w:rsid w:val="34C1184D"/>
    <w:rsid w:val="34DD4DE5"/>
    <w:rsid w:val="35066A3B"/>
    <w:rsid w:val="35BC61A9"/>
    <w:rsid w:val="36624145"/>
    <w:rsid w:val="373E2880"/>
    <w:rsid w:val="37893954"/>
    <w:rsid w:val="37AA31F5"/>
    <w:rsid w:val="38342AA2"/>
    <w:rsid w:val="38342FC3"/>
    <w:rsid w:val="38446E2A"/>
    <w:rsid w:val="3855540C"/>
    <w:rsid w:val="38A960AA"/>
    <w:rsid w:val="390F6221"/>
    <w:rsid w:val="39987E7E"/>
    <w:rsid w:val="39FD5F33"/>
    <w:rsid w:val="3B380AB2"/>
    <w:rsid w:val="3B5C59AB"/>
    <w:rsid w:val="3B660234"/>
    <w:rsid w:val="3B67503E"/>
    <w:rsid w:val="3B67527D"/>
    <w:rsid w:val="3B9770CF"/>
    <w:rsid w:val="3BD3519D"/>
    <w:rsid w:val="3C1A7270"/>
    <w:rsid w:val="3C4D31A2"/>
    <w:rsid w:val="3CAE55A7"/>
    <w:rsid w:val="3CD55DC1"/>
    <w:rsid w:val="3CEE4705"/>
    <w:rsid w:val="3D382759"/>
    <w:rsid w:val="3D3D6D72"/>
    <w:rsid w:val="3D582FA2"/>
    <w:rsid w:val="3DDB6839"/>
    <w:rsid w:val="3E0C4CEF"/>
    <w:rsid w:val="3E15338E"/>
    <w:rsid w:val="3E2300F6"/>
    <w:rsid w:val="3E24136C"/>
    <w:rsid w:val="3E295268"/>
    <w:rsid w:val="3E430B46"/>
    <w:rsid w:val="3E4668D1"/>
    <w:rsid w:val="3E4E7637"/>
    <w:rsid w:val="3E6D5401"/>
    <w:rsid w:val="3EAB283F"/>
    <w:rsid w:val="3EE8687C"/>
    <w:rsid w:val="3EF47099"/>
    <w:rsid w:val="3FAF2296"/>
    <w:rsid w:val="3FB11C9A"/>
    <w:rsid w:val="3FB56AAF"/>
    <w:rsid w:val="3FB71D3B"/>
    <w:rsid w:val="3FD27D1C"/>
    <w:rsid w:val="40AA4A58"/>
    <w:rsid w:val="40D519B8"/>
    <w:rsid w:val="40ED0AAF"/>
    <w:rsid w:val="40F462E2"/>
    <w:rsid w:val="40F87E63"/>
    <w:rsid w:val="40FB141E"/>
    <w:rsid w:val="410127AD"/>
    <w:rsid w:val="41120516"/>
    <w:rsid w:val="41137B94"/>
    <w:rsid w:val="4126049D"/>
    <w:rsid w:val="41C51A2C"/>
    <w:rsid w:val="426C76D5"/>
    <w:rsid w:val="426D149A"/>
    <w:rsid w:val="427066FD"/>
    <w:rsid w:val="42706E2D"/>
    <w:rsid w:val="428344CB"/>
    <w:rsid w:val="4283791D"/>
    <w:rsid w:val="429273BC"/>
    <w:rsid w:val="429502DA"/>
    <w:rsid w:val="42EE79A9"/>
    <w:rsid w:val="42FD61C6"/>
    <w:rsid w:val="43212C92"/>
    <w:rsid w:val="43275BEE"/>
    <w:rsid w:val="43432475"/>
    <w:rsid w:val="43446B14"/>
    <w:rsid w:val="43706483"/>
    <w:rsid w:val="43C04259"/>
    <w:rsid w:val="43C72CBD"/>
    <w:rsid w:val="44512399"/>
    <w:rsid w:val="44541609"/>
    <w:rsid w:val="448C0720"/>
    <w:rsid w:val="448E25A9"/>
    <w:rsid w:val="453A65FC"/>
    <w:rsid w:val="45B83AA2"/>
    <w:rsid w:val="45CE3C95"/>
    <w:rsid w:val="45E71F71"/>
    <w:rsid w:val="45F130E9"/>
    <w:rsid w:val="45F20916"/>
    <w:rsid w:val="461A0599"/>
    <w:rsid w:val="4654527A"/>
    <w:rsid w:val="465E7D59"/>
    <w:rsid w:val="468202BA"/>
    <w:rsid w:val="46861EC3"/>
    <w:rsid w:val="46A52698"/>
    <w:rsid w:val="46D2157E"/>
    <w:rsid w:val="474933C4"/>
    <w:rsid w:val="474C05CE"/>
    <w:rsid w:val="479B6CC9"/>
    <w:rsid w:val="47AB0238"/>
    <w:rsid w:val="47C83A04"/>
    <w:rsid w:val="483B59A8"/>
    <w:rsid w:val="49565E47"/>
    <w:rsid w:val="4966560A"/>
    <w:rsid w:val="49B24B8F"/>
    <w:rsid w:val="49C34AA3"/>
    <w:rsid w:val="4A2A4642"/>
    <w:rsid w:val="4A3C6580"/>
    <w:rsid w:val="4ACC7988"/>
    <w:rsid w:val="4AE93A81"/>
    <w:rsid w:val="4AE96795"/>
    <w:rsid w:val="4B102A69"/>
    <w:rsid w:val="4BBC6502"/>
    <w:rsid w:val="4C144BAE"/>
    <w:rsid w:val="4C273D08"/>
    <w:rsid w:val="4C45016F"/>
    <w:rsid w:val="4C576509"/>
    <w:rsid w:val="4D135491"/>
    <w:rsid w:val="4D1A1729"/>
    <w:rsid w:val="4DB9054C"/>
    <w:rsid w:val="4DCE06BA"/>
    <w:rsid w:val="4DF8166E"/>
    <w:rsid w:val="4E0B4AD7"/>
    <w:rsid w:val="4E1343FD"/>
    <w:rsid w:val="4E302338"/>
    <w:rsid w:val="4E760D0B"/>
    <w:rsid w:val="4E7C7C53"/>
    <w:rsid w:val="4E7E257D"/>
    <w:rsid w:val="4E7E75A6"/>
    <w:rsid w:val="4E8662E1"/>
    <w:rsid w:val="4EA019C1"/>
    <w:rsid w:val="4F216DD9"/>
    <w:rsid w:val="4F280E1C"/>
    <w:rsid w:val="4F334479"/>
    <w:rsid w:val="4F4E2414"/>
    <w:rsid w:val="4F622668"/>
    <w:rsid w:val="4F74615E"/>
    <w:rsid w:val="4F7D74A2"/>
    <w:rsid w:val="4F9C25DF"/>
    <w:rsid w:val="502017A4"/>
    <w:rsid w:val="50566671"/>
    <w:rsid w:val="50717289"/>
    <w:rsid w:val="50C92220"/>
    <w:rsid w:val="50DB4ABE"/>
    <w:rsid w:val="512F487A"/>
    <w:rsid w:val="5144506C"/>
    <w:rsid w:val="515406D7"/>
    <w:rsid w:val="515D18DD"/>
    <w:rsid w:val="518B50B0"/>
    <w:rsid w:val="51AE082E"/>
    <w:rsid w:val="520245BE"/>
    <w:rsid w:val="52E87329"/>
    <w:rsid w:val="53177B55"/>
    <w:rsid w:val="537E2E19"/>
    <w:rsid w:val="539F40D2"/>
    <w:rsid w:val="53B90878"/>
    <w:rsid w:val="53BC1FD9"/>
    <w:rsid w:val="53FF0DCE"/>
    <w:rsid w:val="54040192"/>
    <w:rsid w:val="542723F8"/>
    <w:rsid w:val="543C1758"/>
    <w:rsid w:val="54700D3A"/>
    <w:rsid w:val="54FA3343"/>
    <w:rsid w:val="54FE21EB"/>
    <w:rsid w:val="5501777A"/>
    <w:rsid w:val="551D60EF"/>
    <w:rsid w:val="555111B5"/>
    <w:rsid w:val="558545E9"/>
    <w:rsid w:val="55A73F79"/>
    <w:rsid w:val="55B8083A"/>
    <w:rsid w:val="55BB7F03"/>
    <w:rsid w:val="55CE309D"/>
    <w:rsid w:val="566E2B2B"/>
    <w:rsid w:val="567A0BDF"/>
    <w:rsid w:val="575E7444"/>
    <w:rsid w:val="57767C09"/>
    <w:rsid w:val="585F1E06"/>
    <w:rsid w:val="5870229A"/>
    <w:rsid w:val="589D0BB5"/>
    <w:rsid w:val="58A40196"/>
    <w:rsid w:val="58F81B71"/>
    <w:rsid w:val="59400E31"/>
    <w:rsid w:val="597C07CB"/>
    <w:rsid w:val="59B35CFD"/>
    <w:rsid w:val="59E93866"/>
    <w:rsid w:val="5A673229"/>
    <w:rsid w:val="5A690D4F"/>
    <w:rsid w:val="5AD1527D"/>
    <w:rsid w:val="5AE76118"/>
    <w:rsid w:val="5B110D6F"/>
    <w:rsid w:val="5B225CCC"/>
    <w:rsid w:val="5B2D0D94"/>
    <w:rsid w:val="5B547B76"/>
    <w:rsid w:val="5BD85D41"/>
    <w:rsid w:val="5BE741D5"/>
    <w:rsid w:val="5CA72D38"/>
    <w:rsid w:val="5D0671CB"/>
    <w:rsid w:val="5D5175B1"/>
    <w:rsid w:val="5D5F28DD"/>
    <w:rsid w:val="5D714A49"/>
    <w:rsid w:val="5D8C2E23"/>
    <w:rsid w:val="5DC56BE4"/>
    <w:rsid w:val="5DC84AFD"/>
    <w:rsid w:val="5DC9373C"/>
    <w:rsid w:val="5E2A6D9A"/>
    <w:rsid w:val="5E665688"/>
    <w:rsid w:val="5E693D36"/>
    <w:rsid w:val="5E856373"/>
    <w:rsid w:val="5EAE649E"/>
    <w:rsid w:val="5F9870DC"/>
    <w:rsid w:val="5FAA1BD1"/>
    <w:rsid w:val="5FCF2807"/>
    <w:rsid w:val="5FFD0299"/>
    <w:rsid w:val="60124B7C"/>
    <w:rsid w:val="60AB1FDD"/>
    <w:rsid w:val="60D3786A"/>
    <w:rsid w:val="61073070"/>
    <w:rsid w:val="6109328C"/>
    <w:rsid w:val="613613F9"/>
    <w:rsid w:val="613F29A4"/>
    <w:rsid w:val="616A5B85"/>
    <w:rsid w:val="616E796D"/>
    <w:rsid w:val="618648DC"/>
    <w:rsid w:val="61871447"/>
    <w:rsid w:val="619A2136"/>
    <w:rsid w:val="619D64B8"/>
    <w:rsid w:val="61A86601"/>
    <w:rsid w:val="61D75163"/>
    <w:rsid w:val="62853B50"/>
    <w:rsid w:val="628B11FF"/>
    <w:rsid w:val="62BA1039"/>
    <w:rsid w:val="636649C5"/>
    <w:rsid w:val="63F7386F"/>
    <w:rsid w:val="643A0510"/>
    <w:rsid w:val="64412FCC"/>
    <w:rsid w:val="64425CDF"/>
    <w:rsid w:val="649B5D62"/>
    <w:rsid w:val="65120A6D"/>
    <w:rsid w:val="6522491C"/>
    <w:rsid w:val="65387C9C"/>
    <w:rsid w:val="65622DEA"/>
    <w:rsid w:val="658E5B0E"/>
    <w:rsid w:val="65913819"/>
    <w:rsid w:val="6597254E"/>
    <w:rsid w:val="65B35DF3"/>
    <w:rsid w:val="66216982"/>
    <w:rsid w:val="675F3B7B"/>
    <w:rsid w:val="675F6BCF"/>
    <w:rsid w:val="677D0888"/>
    <w:rsid w:val="67B57A71"/>
    <w:rsid w:val="67FF7197"/>
    <w:rsid w:val="681461CB"/>
    <w:rsid w:val="68484508"/>
    <w:rsid w:val="684A27BD"/>
    <w:rsid w:val="684F54AF"/>
    <w:rsid w:val="685E0D30"/>
    <w:rsid w:val="68D76D2A"/>
    <w:rsid w:val="69BD1B05"/>
    <w:rsid w:val="69F10234"/>
    <w:rsid w:val="69F13EF2"/>
    <w:rsid w:val="6A3A6EA0"/>
    <w:rsid w:val="6A641C27"/>
    <w:rsid w:val="6AB50AE5"/>
    <w:rsid w:val="6AF849F0"/>
    <w:rsid w:val="6B5D44AB"/>
    <w:rsid w:val="6BBC4607"/>
    <w:rsid w:val="6C100608"/>
    <w:rsid w:val="6C3118E9"/>
    <w:rsid w:val="6C635F46"/>
    <w:rsid w:val="6CA1590C"/>
    <w:rsid w:val="6CA9147F"/>
    <w:rsid w:val="6CC37799"/>
    <w:rsid w:val="6D2822F2"/>
    <w:rsid w:val="6D29714E"/>
    <w:rsid w:val="6D2A397C"/>
    <w:rsid w:val="6D5278E7"/>
    <w:rsid w:val="6D8470E3"/>
    <w:rsid w:val="6DFE7BE6"/>
    <w:rsid w:val="6EDF78CA"/>
    <w:rsid w:val="6EE544A1"/>
    <w:rsid w:val="6F347726"/>
    <w:rsid w:val="6F771D08"/>
    <w:rsid w:val="6FA02822"/>
    <w:rsid w:val="6FAA3E8C"/>
    <w:rsid w:val="6FAB5771"/>
    <w:rsid w:val="6FAD7758"/>
    <w:rsid w:val="6FDD5C6D"/>
    <w:rsid w:val="6FE534A6"/>
    <w:rsid w:val="6FE83456"/>
    <w:rsid w:val="703379DD"/>
    <w:rsid w:val="70547C62"/>
    <w:rsid w:val="705D2CAC"/>
    <w:rsid w:val="705D41CA"/>
    <w:rsid w:val="707075FB"/>
    <w:rsid w:val="70722396"/>
    <w:rsid w:val="70903FB9"/>
    <w:rsid w:val="709F7612"/>
    <w:rsid w:val="70E60EF4"/>
    <w:rsid w:val="7121427E"/>
    <w:rsid w:val="71492D20"/>
    <w:rsid w:val="71FF5D9C"/>
    <w:rsid w:val="720166CA"/>
    <w:rsid w:val="72606D5B"/>
    <w:rsid w:val="7281361C"/>
    <w:rsid w:val="72E60B4D"/>
    <w:rsid w:val="7318735E"/>
    <w:rsid w:val="734638C1"/>
    <w:rsid w:val="73567B04"/>
    <w:rsid w:val="73B10269"/>
    <w:rsid w:val="73DF6E96"/>
    <w:rsid w:val="740F7637"/>
    <w:rsid w:val="7451519D"/>
    <w:rsid w:val="7485147A"/>
    <w:rsid w:val="74B70045"/>
    <w:rsid w:val="74E9783F"/>
    <w:rsid w:val="75016D01"/>
    <w:rsid w:val="75163D16"/>
    <w:rsid w:val="75520687"/>
    <w:rsid w:val="755F312E"/>
    <w:rsid w:val="757F5473"/>
    <w:rsid w:val="758807CB"/>
    <w:rsid w:val="765F2D9E"/>
    <w:rsid w:val="76880357"/>
    <w:rsid w:val="76CE15CF"/>
    <w:rsid w:val="76FD572F"/>
    <w:rsid w:val="77156453"/>
    <w:rsid w:val="771F5F34"/>
    <w:rsid w:val="77963550"/>
    <w:rsid w:val="77F53DC2"/>
    <w:rsid w:val="78147ABE"/>
    <w:rsid w:val="782D0551"/>
    <w:rsid w:val="783B48AE"/>
    <w:rsid w:val="78857244"/>
    <w:rsid w:val="78B85320"/>
    <w:rsid w:val="78DC413B"/>
    <w:rsid w:val="79444570"/>
    <w:rsid w:val="797E1AE5"/>
    <w:rsid w:val="7A232A8A"/>
    <w:rsid w:val="7A5C3FD5"/>
    <w:rsid w:val="7A9334F0"/>
    <w:rsid w:val="7AC232EF"/>
    <w:rsid w:val="7AE617A1"/>
    <w:rsid w:val="7AEC5109"/>
    <w:rsid w:val="7B3B6D18"/>
    <w:rsid w:val="7BA44CB3"/>
    <w:rsid w:val="7BDD66EC"/>
    <w:rsid w:val="7BE92F7F"/>
    <w:rsid w:val="7BEA721E"/>
    <w:rsid w:val="7C2237C1"/>
    <w:rsid w:val="7C5B288E"/>
    <w:rsid w:val="7C6025C1"/>
    <w:rsid w:val="7C887303"/>
    <w:rsid w:val="7CA81DC9"/>
    <w:rsid w:val="7CCA4413"/>
    <w:rsid w:val="7CF20D97"/>
    <w:rsid w:val="7DB2292C"/>
    <w:rsid w:val="7E0D07C1"/>
    <w:rsid w:val="7E113011"/>
    <w:rsid w:val="7E1A215C"/>
    <w:rsid w:val="7E6A6396"/>
    <w:rsid w:val="7E827C92"/>
    <w:rsid w:val="7E9F2CD6"/>
    <w:rsid w:val="7EFC7B34"/>
    <w:rsid w:val="7F492E91"/>
    <w:rsid w:val="7F524521"/>
    <w:rsid w:val="7F8E1A84"/>
    <w:rsid w:val="7FB57231"/>
    <w:rsid w:val="7FC25EB3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 2"/>
    <w:basedOn w:val="1"/>
    <w:next w:val="12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表头"/>
    <w:basedOn w:val="17"/>
    <w:next w:val="1"/>
    <w:qFormat/>
    <w:uiPriority w:val="0"/>
    <w:pPr>
      <w:overflowPunct w:val="0"/>
      <w:snapToGrid w:val="0"/>
      <w:ind w:firstLine="200" w:firstLineChars="200"/>
    </w:pPr>
  </w:style>
  <w:style w:type="paragraph" w:customStyle="1" w:styleId="17">
    <w:name w:val="表外"/>
    <w:basedOn w:val="1"/>
    <w:qFormat/>
    <w:uiPriority w:val="0"/>
    <w:pPr>
      <w:ind w:firstLine="0" w:firstLineChars="0"/>
    </w:pPr>
    <w:rPr>
      <w:rFonts w:ascii="Times New Roman"/>
      <w:b/>
      <w:sz w:val="32"/>
    </w:rPr>
  </w:style>
  <w:style w:type="paragraph" w:customStyle="1" w:styleId="18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9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20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21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2107</Words>
  <Characters>3234</Characters>
  <Lines>7</Lines>
  <Paragraphs>2</Paragraphs>
  <TotalTime>10</TotalTime>
  <ScaleCrop>false</ScaleCrop>
  <LinksUpToDate>false</LinksUpToDate>
  <CharactersWithSpaces>3483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2025-06-19T11:10:00Z</cp:lastPrinted>
  <dcterms:modified xsi:type="dcterms:W3CDTF">2025-12-10T07:41:32Z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A5B367F1B3B445BD8D2984C25394E710_13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